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附件2-1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第三轮省级生态环境保护督察第十八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项整改任务完成情况表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6"/>
        <w:gridCol w:w="6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</w:trPr>
        <w:tc>
          <w:tcPr>
            <w:tcW w:w="2356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整改任务</w:t>
            </w:r>
          </w:p>
        </w:tc>
        <w:tc>
          <w:tcPr>
            <w:tcW w:w="6166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非道路移动机械普遍未申请环保编码、未建立进出场管理台账，四川路桥建设集团公司近3000台非道路移动机械，仅有24%申报了环保编码。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2356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  <w:t>整改责任单位</w:t>
            </w:r>
          </w:p>
        </w:tc>
        <w:tc>
          <w:tcPr>
            <w:tcW w:w="616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eastAsia="仿宋_GB2312"/>
                <w:color w:val="auto"/>
                <w:sz w:val="28"/>
                <w:szCs w:val="28"/>
                <w:lang w:eastAsia="zh-CN"/>
              </w:rPr>
              <w:t>四川</w:t>
            </w:r>
            <w:r>
              <w:rPr>
                <w:rFonts w:hint="eastAsia" w:eastAsia="仿宋_GB2312"/>
                <w:color w:val="auto"/>
                <w:sz w:val="28"/>
                <w:szCs w:val="28"/>
                <w:lang w:val="en-US" w:eastAsia="zh-CN"/>
              </w:rPr>
              <w:t>路桥建设集团股份有限公司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2356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整改目标</w:t>
            </w:r>
          </w:p>
        </w:tc>
        <w:tc>
          <w:tcPr>
            <w:tcW w:w="6166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lang w:val="en-US" w:eastAsia="zh-CN"/>
              </w:rPr>
              <w:t>按规定申请非道路移动机械环保编码，建立完善进出场管理台账。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2356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整改措施</w:t>
            </w:r>
          </w:p>
        </w:tc>
        <w:tc>
          <w:tcPr>
            <w:tcW w:w="6166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default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eastAsia="仿宋_GB2312"/>
                <w:color w:val="auto"/>
                <w:sz w:val="28"/>
                <w:szCs w:val="28"/>
                <w:lang w:val="en-US" w:eastAsia="zh-CN"/>
              </w:rPr>
              <w:t>2023年6月底前，开展“四川路桥非道路移动机械申请环保编码、建立进出场管理台账”专项整治行动。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eastAsia="仿宋_GB2312"/>
                <w:color w:val="auto"/>
                <w:sz w:val="28"/>
                <w:szCs w:val="28"/>
                <w:lang w:val="en-US" w:eastAsia="zh-CN"/>
              </w:rPr>
              <w:t>2023年7月底前，形成取证情况清单，建立进出场管理台账。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eastAsia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eastAsia="仿宋_GB2312"/>
                <w:color w:val="auto"/>
                <w:sz w:val="28"/>
                <w:szCs w:val="28"/>
                <w:lang w:val="en-US" w:eastAsia="zh-CN"/>
              </w:rPr>
              <w:t>2023年12月底前，完成非道路移动机械环保编码申请。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6" w:hRule="atLeast"/>
        </w:trPr>
        <w:tc>
          <w:tcPr>
            <w:tcW w:w="2356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整改主要工作及成效</w:t>
            </w:r>
          </w:p>
        </w:tc>
        <w:tc>
          <w:tcPr>
            <w:tcW w:w="6166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已开展“四川路桥非道路移动机械申请环保编码、建立进出场管理台账”专项整治行动。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已建立进出管理台账，将各设备机械取证情况动态更新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。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截止目前，公司非道路移动机械环保编码取证已完成3109台。</w:t>
            </w: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7ABC6E"/>
    <w:multiLevelType w:val="singleLevel"/>
    <w:tmpl w:val="BB7ABC6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D47B172"/>
    <w:multiLevelType w:val="singleLevel"/>
    <w:tmpl w:val="0D47B17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5ODc3ZjAyNDU1ODM5OWQ4ZTM2NTJhMTFkYjIyZWMifQ=="/>
  </w:docVars>
  <w:rsids>
    <w:rsidRoot w:val="66D40DA9"/>
    <w:rsid w:val="0C7513D0"/>
    <w:rsid w:val="0E8C0659"/>
    <w:rsid w:val="157961AD"/>
    <w:rsid w:val="18DB73AD"/>
    <w:rsid w:val="19341F4D"/>
    <w:rsid w:val="26C2328E"/>
    <w:rsid w:val="2F92721B"/>
    <w:rsid w:val="3441187A"/>
    <w:rsid w:val="43C0001A"/>
    <w:rsid w:val="5A89319F"/>
    <w:rsid w:val="65236597"/>
    <w:rsid w:val="665E6F19"/>
    <w:rsid w:val="66D40DA9"/>
    <w:rsid w:val="67A33D00"/>
    <w:rsid w:val="6CDC1854"/>
    <w:rsid w:val="6F641D53"/>
    <w:rsid w:val="73E056D6"/>
    <w:rsid w:val="7658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428</Words>
  <Characters>446</Characters>
  <Lines>0</Lines>
  <Paragraphs>0</Paragraphs>
  <TotalTime>1</TotalTime>
  <ScaleCrop>false</ScaleCrop>
  <LinksUpToDate>false</LinksUpToDate>
  <CharactersWithSpaces>446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2023-07-06T07:10:00Z</dcterms:created>
  <dc:creator>呆。</dc:creator>
  <cp:lastModifiedBy>呆。</cp:lastModifiedBy>
  <cp:lastPrinted>2023-08-11T02:43:00Z</cp:lastPrinted>
  <dcterms:modified xsi:type="dcterms:W3CDTF">2023-12-27T07:57:45Z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CA2FA58A44B647DDB3F24F0FB68349E5_11</vt:lpwstr>
  </property>
</Properties>
</file>